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1FD9" w14:textId="77777777" w:rsidR="00496042" w:rsidRPr="00136A3E" w:rsidRDefault="00496042" w:rsidP="00D64B30">
      <w:pPr>
        <w:rPr>
          <w:b/>
          <w:bCs/>
          <w:color w:val="171717" w:themeColor="background2" w:themeShade="1A"/>
          <w:sz w:val="2"/>
          <w:szCs w:val="2"/>
        </w:rPr>
        <w:sectPr w:rsidR="00496042" w:rsidRPr="00136A3E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393D0C" w14:textId="524BE529" w:rsidR="008F5379" w:rsidRPr="00136A3E" w:rsidRDefault="008F5379" w:rsidP="00D64B30">
      <w:pPr>
        <w:rPr>
          <w:b/>
          <w:bCs/>
          <w:color w:val="171717" w:themeColor="background2" w:themeShade="1A"/>
          <w:sz w:val="20"/>
          <w:szCs w:val="20"/>
        </w:rPr>
      </w:pPr>
    </w:p>
    <w:p w14:paraId="21CE2E20" w14:textId="1E8D3481" w:rsidR="00BE1261" w:rsidRPr="0037233C" w:rsidRDefault="00B257DB" w:rsidP="00D64B30">
      <w:pPr>
        <w:rPr>
          <w:rFonts w:ascii="NimbusSanNov" w:hAnsi="NimbusSanNov"/>
          <w:b/>
          <w:bCs/>
          <w:color w:val="171717" w:themeColor="background2" w:themeShade="1A"/>
          <w:sz w:val="36"/>
          <w:szCs w:val="36"/>
        </w:rPr>
      </w:pPr>
      <w:permStart w:id="2048920816" w:edGrp="everyone"/>
      <w:r w:rsidRPr="0037233C">
        <w:rPr>
          <w:rFonts w:ascii="NimbusSanNov" w:hAnsi="NimbusSanNov"/>
          <w:b/>
          <w:bCs/>
          <w:color w:val="171717" w:themeColor="background2" w:themeShade="1A"/>
          <w:sz w:val="36"/>
          <w:szCs w:val="36"/>
        </w:rPr>
        <w:t>Teacher reflection</w:t>
      </w:r>
      <w:r w:rsidR="00454DBF" w:rsidRPr="0037233C">
        <w:rPr>
          <w:rFonts w:ascii="NimbusSanNov" w:hAnsi="NimbusSanNov"/>
          <w:b/>
          <w:bCs/>
          <w:color w:val="171717" w:themeColor="background2" w:themeShade="1A"/>
          <w:sz w:val="36"/>
          <w:szCs w:val="36"/>
        </w:rPr>
        <w:t xml:space="preserve"> questions</w:t>
      </w:r>
    </w:p>
    <w:p w14:paraId="661DD10F" w14:textId="21640D28" w:rsidR="00B257DB" w:rsidRPr="0037233C" w:rsidRDefault="00B257DB" w:rsidP="00D64B30">
      <w:pPr>
        <w:rPr>
          <w:rFonts w:ascii="NimbusSanNov" w:hAnsi="NimbusSanNov"/>
          <w:color w:val="171717" w:themeColor="background2" w:themeShade="1A"/>
        </w:rPr>
      </w:pPr>
    </w:p>
    <w:p w14:paraId="6428AB6F" w14:textId="233BFDE3" w:rsidR="00B257DB" w:rsidRPr="0037233C" w:rsidRDefault="00B257DB" w:rsidP="00454DBF">
      <w:pPr>
        <w:contextualSpacing/>
        <w:rPr>
          <w:rFonts w:ascii="NimbusSanNov" w:hAnsi="NimbusSanNov"/>
          <w:b/>
          <w:bCs/>
          <w:color w:val="171717" w:themeColor="background2" w:themeShade="1A"/>
        </w:rPr>
      </w:pPr>
      <w:r w:rsidRPr="0037233C">
        <w:rPr>
          <w:rFonts w:ascii="NimbusSanNov" w:hAnsi="NimbusSanNov"/>
          <w:b/>
          <w:bCs/>
          <w:color w:val="171717" w:themeColor="background2" w:themeShade="1A"/>
        </w:rPr>
        <w:t>Episode 1: Introduction</w:t>
      </w:r>
    </w:p>
    <w:p w14:paraId="18B83DBA" w14:textId="3C61A5CB" w:rsidR="00B257DB" w:rsidRPr="0037233C" w:rsidRDefault="00B257DB" w:rsidP="00454DBF">
      <w:pPr>
        <w:pStyle w:val="ListParagraph"/>
        <w:numPr>
          <w:ilvl w:val="0"/>
          <w:numId w:val="3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Select two ideas raised in this episode that interested or impacted you, and reflect on how you could implement these ideas in your teaching practice (</w:t>
      </w:r>
      <w:r w:rsidR="00851A85">
        <w:rPr>
          <w:rFonts w:ascii="NimbusSanNov" w:hAnsi="NimbusSanNov"/>
          <w:color w:val="171717" w:themeColor="background2" w:themeShade="1A"/>
        </w:rPr>
        <w:t>100</w:t>
      </w:r>
      <w:r w:rsidRPr="0037233C">
        <w:rPr>
          <w:rFonts w:ascii="NimbusSanNov" w:hAnsi="NimbusSanNov"/>
          <w:color w:val="171717" w:themeColor="background2" w:themeShade="1A"/>
        </w:rPr>
        <w:t xml:space="preserve"> words) </w:t>
      </w:r>
    </w:p>
    <w:p w14:paraId="2C60A256" w14:textId="77777777" w:rsidR="00454DBF" w:rsidRPr="0037233C" w:rsidRDefault="00454DBF" w:rsidP="00454DBF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30B8576F" w14:textId="25580AA8" w:rsidR="00454DBF" w:rsidRPr="0037233C" w:rsidRDefault="00B257DB" w:rsidP="00454DBF">
      <w:pPr>
        <w:pStyle w:val="ListParagraph"/>
        <w:numPr>
          <w:ilvl w:val="0"/>
          <w:numId w:val="3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What role do you think first</w:t>
      </w:r>
      <w:r w:rsidR="00195DA2">
        <w:rPr>
          <w:rFonts w:ascii="NimbusSanNov" w:hAnsi="NimbusSanNov"/>
          <w:color w:val="171717" w:themeColor="background2" w:themeShade="1A"/>
        </w:rPr>
        <w:t>-</w:t>
      </w:r>
      <w:r w:rsidRPr="0037233C">
        <w:rPr>
          <w:rFonts w:ascii="NimbusSanNov" w:hAnsi="NimbusSanNov"/>
          <w:color w:val="171717" w:themeColor="background2" w:themeShade="1A"/>
        </w:rPr>
        <w:t>person narratives can have in building students’ empathy, intercultural understanding and respect for viewpoints that are different from their own? Use ideas presented by Steph, Clare and</w:t>
      </w:r>
      <w:r w:rsidR="00195DA2">
        <w:rPr>
          <w:rFonts w:ascii="NimbusSanNov" w:hAnsi="NimbusSanNov"/>
          <w:color w:val="171717" w:themeColor="background2" w:themeShade="1A"/>
        </w:rPr>
        <w:t>/</w:t>
      </w:r>
      <w:r w:rsidRPr="0037233C">
        <w:rPr>
          <w:rFonts w:ascii="NimbusSanNov" w:hAnsi="NimbusSanNov"/>
          <w:color w:val="171717" w:themeColor="background2" w:themeShade="1A"/>
        </w:rPr>
        <w:t>or Saroo to support your answer 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 words) </w:t>
      </w:r>
    </w:p>
    <w:p w14:paraId="22C6690A" w14:textId="77777777" w:rsidR="00454DBF" w:rsidRPr="0037233C" w:rsidRDefault="00454DBF" w:rsidP="00454DBF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676FEB3A" w14:textId="4260B3D6" w:rsidR="00B257DB" w:rsidRPr="0037233C" w:rsidRDefault="00B257DB" w:rsidP="00454DBF">
      <w:pPr>
        <w:pStyle w:val="ListParagraph"/>
        <w:numPr>
          <w:ilvl w:val="0"/>
          <w:numId w:val="3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Student mental health is a vital concern for teachers. </w:t>
      </w:r>
      <w:r w:rsidRPr="0037233C">
        <w:rPr>
          <w:rFonts w:ascii="NimbusSanNov" w:hAnsi="NimbusSanNov"/>
          <w:color w:val="171717" w:themeColor="background2" w:themeShade="1A"/>
        </w:rPr>
        <w:br/>
      </w:r>
      <w:r w:rsidRPr="0037233C">
        <w:rPr>
          <w:rFonts w:ascii="NimbusSanNov" w:hAnsi="NimbusSanNov"/>
          <w:color w:val="171717" w:themeColor="background2" w:themeShade="1A"/>
        </w:rPr>
        <w:br/>
        <w:t>‘One in seven young Australians will experience a mental health condition each year.’ (</w:t>
      </w:r>
      <w:r w:rsidR="00EA5726">
        <w:rPr>
          <w:rFonts w:ascii="NimbusSanNov" w:hAnsi="NimbusSanNov"/>
          <w:color w:val="171717" w:themeColor="background2" w:themeShade="1A"/>
        </w:rPr>
        <w:t xml:space="preserve">E </w:t>
      </w:r>
      <w:r w:rsidRPr="0037233C">
        <w:rPr>
          <w:rFonts w:ascii="NimbusSanNov" w:hAnsi="NimbusSanNov"/>
          <w:color w:val="171717" w:themeColor="background2" w:themeShade="1A"/>
        </w:rPr>
        <w:t xml:space="preserve">Berger, </w:t>
      </w:r>
      <w:r w:rsidR="00EA5726">
        <w:rPr>
          <w:rFonts w:ascii="NimbusSanNov" w:hAnsi="NimbusSanNov"/>
          <w:color w:val="171717" w:themeColor="background2" w:themeShade="1A"/>
        </w:rPr>
        <w:t xml:space="preserve">AE 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Reupert</w:t>
      </w:r>
      <w:proofErr w:type="spellEnd"/>
      <w:r w:rsidRPr="0037233C">
        <w:rPr>
          <w:rFonts w:ascii="NimbusSanNov" w:hAnsi="NimbusSanNov"/>
          <w:color w:val="171717" w:themeColor="background2" w:themeShade="1A"/>
        </w:rPr>
        <w:t xml:space="preserve">, &amp; </w:t>
      </w:r>
      <w:r w:rsidR="00EA5726">
        <w:rPr>
          <w:rFonts w:ascii="NimbusSanNov" w:hAnsi="NimbusSanNov"/>
          <w:color w:val="171717" w:themeColor="background2" w:themeShade="1A"/>
        </w:rPr>
        <w:t xml:space="preserve">K </w:t>
      </w:r>
      <w:r w:rsidRPr="0037233C">
        <w:rPr>
          <w:rFonts w:ascii="NimbusSanNov" w:hAnsi="NimbusSanNov"/>
          <w:color w:val="171717" w:themeColor="background2" w:themeShade="1A"/>
        </w:rPr>
        <w:t>Allen</w:t>
      </w:r>
      <w:r w:rsidR="00FA0A46">
        <w:rPr>
          <w:rFonts w:ascii="NimbusSanNov" w:hAnsi="NimbusSanNov"/>
          <w:color w:val="171717" w:themeColor="background2" w:themeShade="1A"/>
        </w:rPr>
        <w:t>,</w:t>
      </w:r>
      <w:r w:rsidRPr="0037233C">
        <w:rPr>
          <w:rFonts w:ascii="NimbusSanNov" w:hAnsi="NimbusSanNov"/>
          <w:color w:val="171717" w:themeColor="background2" w:themeShade="1A"/>
        </w:rPr>
        <w:t xml:space="preserve"> 2020, </w:t>
      </w:r>
      <w:r w:rsidRPr="00AC1A96">
        <w:rPr>
          <w:rFonts w:ascii="NimbusSanNov" w:hAnsi="NimbusSanNov"/>
          <w:i/>
          <w:iCs/>
          <w:color w:val="171717" w:themeColor="background2" w:themeShade="1A"/>
        </w:rPr>
        <w:t>School-Based Prevention and Early Intervention for Student Mental Health and Wellbeing</w:t>
      </w:r>
      <w:r w:rsidRPr="0037233C">
        <w:rPr>
          <w:rFonts w:ascii="NimbusSanNov" w:hAnsi="NimbusSanNov"/>
          <w:color w:val="171717" w:themeColor="background2" w:themeShade="1A"/>
        </w:rPr>
        <w:t>, The Sax Institute, p.</w:t>
      </w:r>
      <w:r w:rsidR="00AC1A96">
        <w:rPr>
          <w:rFonts w:ascii="NimbusSanNov" w:hAnsi="NimbusSanNov"/>
          <w:color w:val="171717" w:themeColor="background2" w:themeShade="1A"/>
        </w:rPr>
        <w:t xml:space="preserve"> </w:t>
      </w:r>
      <w:r w:rsidRPr="0037233C">
        <w:rPr>
          <w:rFonts w:ascii="NimbusSanNov" w:hAnsi="NimbusSanNov"/>
          <w:color w:val="171717" w:themeColor="background2" w:themeShade="1A"/>
        </w:rPr>
        <w:t>6)</w:t>
      </w:r>
      <w:r w:rsidRPr="0037233C">
        <w:rPr>
          <w:rFonts w:ascii="NimbusSanNov" w:hAnsi="NimbusSanNov"/>
          <w:color w:val="171717" w:themeColor="background2" w:themeShade="1A"/>
        </w:rPr>
        <w:br/>
      </w:r>
      <w:r w:rsidRPr="0037233C">
        <w:rPr>
          <w:rFonts w:ascii="NimbusSanNov" w:hAnsi="NimbusSanNov"/>
          <w:color w:val="171717" w:themeColor="background2" w:themeShade="1A"/>
        </w:rPr>
        <w:br/>
        <w:t>First Nations, gender diverse and migrant students are highly represented within poor youth mental health statistics. </w:t>
      </w:r>
      <w:r w:rsidRPr="0037233C">
        <w:rPr>
          <w:rFonts w:ascii="NimbusSanNov" w:hAnsi="NimbusSanNov"/>
          <w:color w:val="171717" w:themeColor="background2" w:themeShade="1A"/>
        </w:rPr>
        <w:br/>
      </w:r>
      <w:r w:rsidRPr="0037233C">
        <w:rPr>
          <w:rFonts w:ascii="NimbusSanNov" w:hAnsi="NimbusSanNov"/>
          <w:color w:val="171717" w:themeColor="background2" w:themeShade="1A"/>
        </w:rPr>
        <w:br/>
        <w:t>How might you include or respond to diverse perspectives or identities in your classroom practice to ensure their inclusion and wellbeing? 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 words)</w:t>
      </w:r>
    </w:p>
    <w:p w14:paraId="6F42D7C7" w14:textId="725CD3B8" w:rsidR="00D64B30" w:rsidRPr="0037233C" w:rsidRDefault="00D64B30" w:rsidP="00454DBF">
      <w:pPr>
        <w:contextualSpacing/>
        <w:rPr>
          <w:rFonts w:ascii="NimbusSanNov" w:hAnsi="NimbusSanNov"/>
          <w:color w:val="171717" w:themeColor="background2" w:themeShade="1A"/>
        </w:rPr>
      </w:pPr>
    </w:p>
    <w:p w14:paraId="20E6C5C1" w14:textId="67823205" w:rsidR="00D64B30" w:rsidRPr="0037233C" w:rsidRDefault="00D64B30" w:rsidP="00454DBF">
      <w:pPr>
        <w:contextualSpacing/>
        <w:rPr>
          <w:rFonts w:ascii="NimbusSanNov" w:hAnsi="NimbusSanNov"/>
          <w:b/>
          <w:bCs/>
          <w:color w:val="171717" w:themeColor="background2" w:themeShade="1A"/>
        </w:rPr>
      </w:pPr>
      <w:r w:rsidRPr="0037233C">
        <w:rPr>
          <w:rFonts w:ascii="NimbusSanNov" w:hAnsi="NimbusSanNov"/>
          <w:b/>
          <w:bCs/>
          <w:color w:val="171717" w:themeColor="background2" w:themeShade="1A"/>
        </w:rPr>
        <w:t>Episode 2: First Nations</w:t>
      </w:r>
    </w:p>
    <w:p w14:paraId="2E8245D9" w14:textId="0213E38F" w:rsidR="00D64B30" w:rsidRPr="0037233C" w:rsidRDefault="00D64B30" w:rsidP="00454DBF">
      <w:pPr>
        <w:pStyle w:val="ListParagraph"/>
        <w:numPr>
          <w:ilvl w:val="0"/>
          <w:numId w:val="4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What do you think are the most important points raised by Steph 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Tisdell</w:t>
      </w:r>
      <w:proofErr w:type="spellEnd"/>
      <w:r w:rsidRPr="0037233C">
        <w:rPr>
          <w:rFonts w:ascii="NimbusSanNov" w:hAnsi="NimbusSanNov"/>
          <w:color w:val="171717" w:themeColor="background2" w:themeShade="1A"/>
        </w:rPr>
        <w:t> and Nathaniel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Tamwoy</w:t>
      </w:r>
      <w:proofErr w:type="spellEnd"/>
      <w:r w:rsidRPr="0037233C">
        <w:rPr>
          <w:rFonts w:ascii="NimbusSanNov" w:hAnsi="NimbusSanNov"/>
          <w:color w:val="171717" w:themeColor="background2" w:themeShade="1A"/>
        </w:rPr>
        <w:t>? Why are these so important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in relation to school students in Australia?</w:t>
      </w:r>
      <w:r w:rsidRPr="0037233C">
        <w:rPr>
          <w:rFonts w:ascii="Cambria Math" w:hAnsi="Cambria Math" w:cs="Cambria Math"/>
          <w:color w:val="171717" w:themeColor="background2" w:themeShade="1A"/>
        </w:rPr>
        <w:t> 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words)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</w:p>
    <w:p w14:paraId="179AED43" w14:textId="77777777" w:rsidR="008F5379" w:rsidRPr="0037233C" w:rsidRDefault="008F5379" w:rsidP="008F5379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53397F02" w14:textId="623F23C8" w:rsidR="00454DBF" w:rsidRPr="0037233C" w:rsidRDefault="008F5379" w:rsidP="008F5379">
      <w:pPr>
        <w:pStyle w:val="ListParagraph"/>
        <w:numPr>
          <w:ilvl w:val="0"/>
          <w:numId w:val="4"/>
        </w:numPr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</w:pP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  <w:lang w:val="en-US"/>
        </w:rPr>
        <w:t>What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  <w:lang w:val="en-US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are some elements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that the panel shared/discussed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about First Nations experience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that you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can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implement in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your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classroom?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(</w:t>
      </w:r>
      <w:r w:rsidR="00851A85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10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0</w:t>
      </w:r>
      <w:r w:rsidRPr="0037233C">
        <w:rPr>
          <w:rStyle w:val="normaltextrun"/>
          <w:rFonts w:ascii="Cambria Math" w:hAnsi="Cambria Math" w:cs="Cambria Math"/>
          <w:color w:val="171717" w:themeColor="background2" w:themeShade="1A"/>
          <w:shd w:val="clear" w:color="auto" w:fill="FFFFFF"/>
        </w:rPr>
        <w:t> </w:t>
      </w:r>
      <w:r w:rsidRPr="0037233C">
        <w:rPr>
          <w:rStyle w:val="normaltextrun"/>
          <w:rFonts w:ascii="NimbusSanNov" w:hAnsi="NimbusSanNov"/>
          <w:color w:val="171717" w:themeColor="background2" w:themeShade="1A"/>
          <w:shd w:val="clear" w:color="auto" w:fill="FFFFFF"/>
        </w:rPr>
        <w:t>words)</w:t>
      </w:r>
    </w:p>
    <w:p w14:paraId="001CB481" w14:textId="77777777" w:rsidR="008F5379" w:rsidRPr="0037233C" w:rsidRDefault="008F5379" w:rsidP="00454DBF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4D67997A" w14:textId="64D2689D" w:rsidR="00D64B30" w:rsidRPr="0037233C" w:rsidRDefault="00D64B30" w:rsidP="00454DBF">
      <w:pPr>
        <w:pStyle w:val="ListParagraph"/>
        <w:numPr>
          <w:ilvl w:val="0"/>
          <w:numId w:val="4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 xml:space="preserve">Reflecting on your own teaching practices, how will you </w:t>
      </w:r>
      <w:r w:rsidR="005168E0">
        <w:rPr>
          <w:rFonts w:ascii="NimbusSanNov" w:hAnsi="NimbusSanNov"/>
          <w:color w:val="171717" w:themeColor="background2" w:themeShade="1A"/>
        </w:rPr>
        <w:t>incorporate</w:t>
      </w:r>
      <w:r w:rsidRPr="0037233C">
        <w:rPr>
          <w:rFonts w:ascii="NimbusSanNov" w:hAnsi="NimbusSanNov"/>
          <w:color w:val="171717" w:themeColor="background2" w:themeShade="1A"/>
        </w:rPr>
        <w:t xml:space="preserve"> these </w:t>
      </w:r>
      <w:r w:rsidR="005168E0">
        <w:rPr>
          <w:rFonts w:ascii="NimbusSanNov" w:hAnsi="NimbusSanNov"/>
          <w:color w:val="171717" w:themeColor="background2" w:themeShade="1A"/>
        </w:rPr>
        <w:t>ideas</w:t>
      </w:r>
      <w:r w:rsidRPr="0037233C">
        <w:rPr>
          <w:rFonts w:ascii="NimbusSanNov" w:hAnsi="NimbusSanNov"/>
          <w:color w:val="171717" w:themeColor="background2" w:themeShade="1A"/>
        </w:rPr>
        <w:t xml:space="preserve"> </w:t>
      </w:r>
      <w:r w:rsidR="00826472">
        <w:rPr>
          <w:rFonts w:ascii="NimbusSanNov" w:hAnsi="NimbusSanNov"/>
          <w:color w:val="171717" w:themeColor="background2" w:themeShade="1A"/>
        </w:rPr>
        <w:t>in</w:t>
      </w:r>
      <w:r w:rsidRPr="0037233C">
        <w:rPr>
          <w:rFonts w:ascii="NimbusSanNov" w:hAnsi="NimbusSanNov"/>
          <w:color w:val="171717" w:themeColor="background2" w:themeShade="1A"/>
        </w:rPr>
        <w:t>to your learning to better cater for your students?</w:t>
      </w:r>
      <w:r w:rsidRPr="0037233C">
        <w:rPr>
          <w:rFonts w:ascii="Cambria Math" w:hAnsi="Cambria Math" w:cs="Cambria Math"/>
          <w:color w:val="171717" w:themeColor="background2" w:themeShade="1A"/>
        </w:rPr>
        <w:t> 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words)</w:t>
      </w:r>
    </w:p>
    <w:p w14:paraId="28489AAD" w14:textId="51566CD9" w:rsidR="00D64B30" w:rsidRPr="0037233C" w:rsidRDefault="00D64B30" w:rsidP="00454DBF">
      <w:pPr>
        <w:contextualSpacing/>
        <w:rPr>
          <w:rFonts w:ascii="NimbusSanNov" w:hAnsi="NimbusSanNov"/>
          <w:color w:val="171717" w:themeColor="background2" w:themeShade="1A"/>
        </w:rPr>
      </w:pPr>
    </w:p>
    <w:p w14:paraId="5FD2D6D9" w14:textId="77777777" w:rsidR="0037233C" w:rsidRDefault="0037233C">
      <w:pPr>
        <w:rPr>
          <w:rFonts w:ascii="NimbusSanNov" w:hAnsi="NimbusSanNov"/>
          <w:b/>
          <w:bCs/>
          <w:color w:val="171717" w:themeColor="background2" w:themeShade="1A"/>
        </w:rPr>
      </w:pPr>
      <w:r>
        <w:rPr>
          <w:rFonts w:ascii="NimbusSanNov" w:hAnsi="NimbusSanNov"/>
          <w:b/>
          <w:bCs/>
          <w:color w:val="171717" w:themeColor="background2" w:themeShade="1A"/>
        </w:rPr>
        <w:br w:type="page"/>
      </w:r>
    </w:p>
    <w:p w14:paraId="7B9AB292" w14:textId="79B2EA48" w:rsidR="00D64B30" w:rsidRPr="0037233C" w:rsidRDefault="00D64B30" w:rsidP="00454DBF">
      <w:pPr>
        <w:contextualSpacing/>
        <w:rPr>
          <w:rFonts w:ascii="NimbusSanNov" w:hAnsi="NimbusSanNov"/>
          <w:b/>
          <w:bCs/>
          <w:color w:val="171717" w:themeColor="background2" w:themeShade="1A"/>
        </w:rPr>
      </w:pPr>
      <w:r w:rsidRPr="0037233C">
        <w:rPr>
          <w:rFonts w:ascii="NimbusSanNov" w:hAnsi="NimbusSanNov"/>
          <w:b/>
          <w:bCs/>
          <w:color w:val="171717" w:themeColor="background2" w:themeShade="1A"/>
        </w:rPr>
        <w:lastRenderedPageBreak/>
        <w:t>Episode 3: Gender</w:t>
      </w:r>
    </w:p>
    <w:p w14:paraId="3BDE3365" w14:textId="681BC75F" w:rsidR="00D64B30" w:rsidRPr="0037233C" w:rsidRDefault="00D64B30" w:rsidP="00454DBF">
      <w:pPr>
        <w:pStyle w:val="ListParagraph"/>
        <w:numPr>
          <w:ilvl w:val="0"/>
          <w:numId w:val="6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Reflecting on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Professor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Clare Wright</w:t>
      </w:r>
      <w:r w:rsidRPr="0037233C">
        <w:rPr>
          <w:rFonts w:ascii="NimbusSanNov" w:hAnsi="NimbusSanNov" w:cs="NimbusSanNov"/>
          <w:color w:val="171717" w:themeColor="background2" w:themeShade="1A"/>
        </w:rPr>
        <w:t>’</w:t>
      </w:r>
      <w:r w:rsidRPr="0037233C">
        <w:rPr>
          <w:rFonts w:ascii="NimbusSanNov" w:hAnsi="NimbusSanNov"/>
          <w:color w:val="171717" w:themeColor="background2" w:themeShade="1A"/>
        </w:rPr>
        <w:t xml:space="preserve">s story, which elements and examples were most relevant to your understandings of how Australian history should be taught in schools? 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words)</w:t>
      </w:r>
    </w:p>
    <w:p w14:paraId="2668A648" w14:textId="77777777" w:rsidR="003B7B51" w:rsidRPr="0037233C" w:rsidRDefault="003B7B51" w:rsidP="003B7B51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2CF85F44" w14:textId="0A4140AB" w:rsidR="00D64B30" w:rsidRPr="0037233C" w:rsidRDefault="00D64B30" w:rsidP="00454DBF">
      <w:pPr>
        <w:pStyle w:val="ListParagraph"/>
        <w:numPr>
          <w:ilvl w:val="0"/>
          <w:numId w:val="6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How can you apply your understanding of 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Nevo</w:t>
      </w:r>
      <w:proofErr w:type="spellEnd"/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Zisin</w:t>
      </w:r>
      <w:r w:rsidRPr="0037233C">
        <w:rPr>
          <w:rFonts w:ascii="NimbusSanNov" w:hAnsi="NimbusSanNov" w:cs="NimbusSanNov"/>
          <w:color w:val="171717" w:themeColor="background2" w:themeShade="1A"/>
        </w:rPr>
        <w:t>’</w:t>
      </w:r>
      <w:r w:rsidRPr="0037233C">
        <w:rPr>
          <w:rFonts w:ascii="NimbusSanNov" w:hAnsi="NimbusSanNov"/>
          <w:color w:val="171717" w:themeColor="background2" w:themeShade="1A"/>
        </w:rPr>
        <w:t>s</w:t>
      </w:r>
      <w:proofErr w:type="spellEnd"/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story to your school environment? How can you work with colleagues to create a safe school environment for all students?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words)</w:t>
      </w:r>
    </w:p>
    <w:p w14:paraId="4652EA6B" w14:textId="77777777" w:rsidR="00D64B30" w:rsidRPr="0037233C" w:rsidRDefault="00D64B30" w:rsidP="00454DBF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6CDAD9D7" w14:textId="7A91F975" w:rsidR="00D64B30" w:rsidRPr="0037233C" w:rsidRDefault="00D64B30" w:rsidP="00454DBF">
      <w:pPr>
        <w:pStyle w:val="ListParagraph"/>
        <w:numPr>
          <w:ilvl w:val="0"/>
          <w:numId w:val="6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The panel discusses strategies that schools can implement to create safe environments for all students. What value can first-person narratives have in creating a safe environment for all students? 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words)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</w:p>
    <w:p w14:paraId="2F469D4C" w14:textId="77777777" w:rsidR="00D64B30" w:rsidRPr="0037233C" w:rsidRDefault="00D64B30" w:rsidP="00454DBF">
      <w:pPr>
        <w:contextualSpacing/>
        <w:rPr>
          <w:rFonts w:ascii="NimbusSanNov" w:hAnsi="NimbusSanNov"/>
          <w:color w:val="171717" w:themeColor="background2" w:themeShade="1A"/>
        </w:rPr>
      </w:pPr>
    </w:p>
    <w:p w14:paraId="273C5BDA" w14:textId="77777777" w:rsidR="00D64B30" w:rsidRPr="0037233C" w:rsidRDefault="00D64B30" w:rsidP="00454DBF">
      <w:pPr>
        <w:contextualSpacing/>
        <w:rPr>
          <w:rFonts w:ascii="NimbusSanNov" w:hAnsi="NimbusSanNov"/>
          <w:b/>
          <w:bCs/>
          <w:color w:val="171717" w:themeColor="background2" w:themeShade="1A"/>
        </w:rPr>
      </w:pPr>
      <w:r w:rsidRPr="0037233C">
        <w:rPr>
          <w:rFonts w:ascii="NimbusSanNov" w:hAnsi="NimbusSanNov"/>
          <w:b/>
          <w:bCs/>
          <w:color w:val="171717" w:themeColor="background2" w:themeShade="1A"/>
        </w:rPr>
        <w:t>Episode 4: Migration</w:t>
      </w:r>
    </w:p>
    <w:p w14:paraId="40AC5BB2" w14:textId="4AD17082" w:rsidR="00D64B30" w:rsidRPr="0037233C" w:rsidRDefault="00D64B30" w:rsidP="00454DBF">
      <w:pPr>
        <w:pStyle w:val="ListParagraph"/>
        <w:numPr>
          <w:ilvl w:val="0"/>
          <w:numId w:val="7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Saroo Brierley’s story is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an exceptional example of migration. When listening to his experiences, which elements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ask you to reflect on the way you perceive your students</w:t>
      </w:r>
      <w:r w:rsidRPr="0037233C">
        <w:rPr>
          <w:rFonts w:ascii="NimbusSanNov" w:hAnsi="NimbusSanNov" w:cs="NimbusSanNov"/>
          <w:color w:val="171717" w:themeColor="background2" w:themeShade="1A"/>
        </w:rPr>
        <w:t>’</w:t>
      </w:r>
      <w:r w:rsidRPr="0037233C">
        <w:rPr>
          <w:rFonts w:ascii="NimbusSanNov" w:hAnsi="NimbusSanNov"/>
          <w:color w:val="171717" w:themeColor="background2" w:themeShade="1A"/>
        </w:rPr>
        <w:t xml:space="preserve"> experiences?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How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will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you incorporate your reflections into your classroom practice?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 words)</w:t>
      </w:r>
    </w:p>
    <w:p w14:paraId="2E719E0D" w14:textId="77777777" w:rsidR="00454DBF" w:rsidRPr="0037233C" w:rsidRDefault="00454DBF" w:rsidP="00454DBF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5CB43BD8" w14:textId="4E2744BE" w:rsidR="003B7B51" w:rsidRPr="0037233C" w:rsidRDefault="00D64B30" w:rsidP="003B7B51">
      <w:pPr>
        <w:pStyle w:val="ListParagraph"/>
        <w:numPr>
          <w:ilvl w:val="0"/>
          <w:numId w:val="7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Professor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Munjed</w:t>
      </w:r>
      <w:proofErr w:type="spellEnd"/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Al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proofErr w:type="spellStart"/>
      <w:r w:rsidRPr="0037233C">
        <w:rPr>
          <w:rFonts w:ascii="NimbusSanNov" w:hAnsi="NimbusSanNov"/>
          <w:color w:val="171717" w:themeColor="background2" w:themeShade="1A"/>
        </w:rPr>
        <w:t>Muderis</w:t>
      </w:r>
      <w:proofErr w:type="spellEnd"/>
      <w:r w:rsidRPr="0037233C">
        <w:rPr>
          <w:rFonts w:ascii="NimbusSanNov" w:hAnsi="NimbusSanNov" w:cs="NimbusSanNov"/>
          <w:color w:val="171717" w:themeColor="background2" w:themeShade="1A"/>
        </w:rPr>
        <w:t>’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story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defies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many of the stereotypes or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perceptions of refugee experience in Australia.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Are there assumptions in your teaching or your school environment that need to be reviewed? What practical steps will you take to do this?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 words)</w:t>
      </w:r>
    </w:p>
    <w:p w14:paraId="749D96EF" w14:textId="77777777" w:rsidR="003B7B51" w:rsidRPr="0037233C" w:rsidRDefault="003B7B51" w:rsidP="003B7B51">
      <w:pPr>
        <w:pStyle w:val="ListParagraph"/>
        <w:rPr>
          <w:rFonts w:ascii="NimbusSanNov" w:hAnsi="NimbusSanNov"/>
          <w:color w:val="171717" w:themeColor="background2" w:themeShade="1A"/>
        </w:rPr>
      </w:pPr>
    </w:p>
    <w:p w14:paraId="5B13C947" w14:textId="290A1CD8" w:rsidR="00454DBF" w:rsidRPr="0037233C" w:rsidRDefault="00454DBF" w:rsidP="00454DBF">
      <w:pPr>
        <w:pStyle w:val="ListParagraph"/>
        <w:numPr>
          <w:ilvl w:val="0"/>
          <w:numId w:val="7"/>
        </w:numPr>
        <w:rPr>
          <w:rFonts w:ascii="NimbusSanNov" w:hAnsi="NimbusSanNov"/>
          <w:color w:val="171717" w:themeColor="background2" w:themeShade="1A"/>
        </w:rPr>
      </w:pPr>
      <w:r w:rsidRPr="0037233C">
        <w:rPr>
          <w:rFonts w:ascii="NimbusSanNov" w:hAnsi="NimbusSanNov"/>
          <w:color w:val="171717" w:themeColor="background2" w:themeShade="1A"/>
        </w:rPr>
        <w:t>What are some elements that the panel shared/discussed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about migration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that you can implement in your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classroom?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 xml:space="preserve">How will you implement these </w:t>
      </w:r>
      <w:r w:rsidR="005168E0">
        <w:rPr>
          <w:rFonts w:ascii="NimbusSanNov" w:hAnsi="NimbusSanNov"/>
          <w:color w:val="171717" w:themeColor="background2" w:themeShade="1A"/>
        </w:rPr>
        <w:t>elements</w:t>
      </w:r>
      <w:r w:rsidRPr="0037233C">
        <w:rPr>
          <w:rFonts w:ascii="NimbusSanNov" w:hAnsi="NimbusSanNov"/>
          <w:color w:val="171717" w:themeColor="background2" w:themeShade="1A"/>
        </w:rPr>
        <w:t xml:space="preserve"> to better cater for your students?</w:t>
      </w:r>
      <w:r w:rsidRPr="0037233C">
        <w:rPr>
          <w:rFonts w:ascii="Cambria Math" w:hAnsi="Cambria Math" w:cs="Cambria Math"/>
          <w:color w:val="171717" w:themeColor="background2" w:themeShade="1A"/>
        </w:rPr>
        <w:t> </w:t>
      </w:r>
      <w:r w:rsidRPr="0037233C">
        <w:rPr>
          <w:rFonts w:ascii="NimbusSanNov" w:hAnsi="NimbusSanNov"/>
          <w:color w:val="171717" w:themeColor="background2" w:themeShade="1A"/>
        </w:rPr>
        <w:t>(</w:t>
      </w:r>
      <w:r w:rsidR="00851A85">
        <w:rPr>
          <w:rFonts w:ascii="NimbusSanNov" w:hAnsi="NimbusSanNov"/>
          <w:color w:val="171717" w:themeColor="background2" w:themeShade="1A"/>
        </w:rPr>
        <w:t>10</w:t>
      </w:r>
      <w:r w:rsidRPr="0037233C">
        <w:rPr>
          <w:rFonts w:ascii="NimbusSanNov" w:hAnsi="NimbusSanNov"/>
          <w:color w:val="171717" w:themeColor="background2" w:themeShade="1A"/>
        </w:rPr>
        <w:t>0 words)</w:t>
      </w:r>
      <w:permEnd w:id="2048920816"/>
    </w:p>
    <w:sectPr w:rsidR="00454DBF" w:rsidRPr="0037233C" w:rsidSect="004960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79FC" w14:textId="77777777" w:rsidR="00FD4201" w:rsidRDefault="00FD4201" w:rsidP="008F5379">
      <w:pPr>
        <w:spacing w:after="0" w:line="240" w:lineRule="auto"/>
      </w:pPr>
      <w:r>
        <w:separator/>
      </w:r>
    </w:p>
  </w:endnote>
  <w:endnote w:type="continuationSeparator" w:id="0">
    <w:p w14:paraId="3CD87136" w14:textId="77777777" w:rsidR="00FD4201" w:rsidRDefault="00FD4201" w:rsidP="008F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CB1F" w14:textId="77777777" w:rsidR="00FD4201" w:rsidRDefault="00FD4201" w:rsidP="008F5379">
      <w:pPr>
        <w:spacing w:after="0" w:line="240" w:lineRule="auto"/>
      </w:pPr>
      <w:r>
        <w:separator/>
      </w:r>
    </w:p>
  </w:footnote>
  <w:footnote w:type="continuationSeparator" w:id="0">
    <w:p w14:paraId="0A7A2C83" w14:textId="77777777" w:rsidR="00FD4201" w:rsidRDefault="00FD4201" w:rsidP="008F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1B2" w14:textId="2983A001" w:rsidR="008F5379" w:rsidRDefault="008F5379">
    <w:pPr>
      <w:pStyle w:val="Header"/>
    </w:pPr>
    <w:r>
      <w:rPr>
        <w:noProof/>
      </w:rPr>
      <w:drawing>
        <wp:inline distT="0" distB="0" distL="0" distR="0" wp14:anchorId="399E168A" wp14:editId="5412E2D2">
          <wp:extent cx="5731510" cy="1687830"/>
          <wp:effectExtent l="0" t="0" r="2540" b="762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68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00C"/>
    <w:multiLevelType w:val="hybridMultilevel"/>
    <w:tmpl w:val="264EF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AF0"/>
    <w:multiLevelType w:val="hybridMultilevel"/>
    <w:tmpl w:val="330E2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7119"/>
    <w:multiLevelType w:val="hybridMultilevel"/>
    <w:tmpl w:val="36D4A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4EC"/>
    <w:multiLevelType w:val="hybridMultilevel"/>
    <w:tmpl w:val="EB2EEF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12A9"/>
    <w:multiLevelType w:val="hybridMultilevel"/>
    <w:tmpl w:val="076C2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C0D"/>
    <w:multiLevelType w:val="hybridMultilevel"/>
    <w:tmpl w:val="CD34E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D2EFC"/>
    <w:multiLevelType w:val="hybridMultilevel"/>
    <w:tmpl w:val="7D9E8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frZNEwQ65tYOqiQUADdq38imd/CFeqdYJ9whzZdvN19JmZsAp6Ea3DOxddXnJb9Z0QXaQu0wrqZimPNkaRsEA==" w:salt="2OZH8dN7YsuDYiFSgqSv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A3"/>
    <w:rsid w:val="00007598"/>
    <w:rsid w:val="00136A3E"/>
    <w:rsid w:val="00195DA2"/>
    <w:rsid w:val="0037233C"/>
    <w:rsid w:val="003B7B51"/>
    <w:rsid w:val="003D0CA6"/>
    <w:rsid w:val="00454DBF"/>
    <w:rsid w:val="00496042"/>
    <w:rsid w:val="005168E0"/>
    <w:rsid w:val="00527BE0"/>
    <w:rsid w:val="005B32F9"/>
    <w:rsid w:val="005D5748"/>
    <w:rsid w:val="00601275"/>
    <w:rsid w:val="00691535"/>
    <w:rsid w:val="00826472"/>
    <w:rsid w:val="00851A85"/>
    <w:rsid w:val="008810DD"/>
    <w:rsid w:val="008D56DA"/>
    <w:rsid w:val="008F5379"/>
    <w:rsid w:val="00945A56"/>
    <w:rsid w:val="009A25B0"/>
    <w:rsid w:val="00AC1A96"/>
    <w:rsid w:val="00B257DB"/>
    <w:rsid w:val="00BE1261"/>
    <w:rsid w:val="00D64B30"/>
    <w:rsid w:val="00D80992"/>
    <w:rsid w:val="00EA5726"/>
    <w:rsid w:val="00F00FA3"/>
    <w:rsid w:val="00F47AE7"/>
    <w:rsid w:val="00FA0A46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29F3"/>
  <w15:chartTrackingRefBased/>
  <w15:docId w15:val="{A87FA05E-7796-4894-9406-C96F6C86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00FA3"/>
  </w:style>
  <w:style w:type="character" w:customStyle="1" w:styleId="eop">
    <w:name w:val="eop"/>
    <w:basedOn w:val="DefaultParagraphFont"/>
    <w:rsid w:val="00F00FA3"/>
  </w:style>
  <w:style w:type="paragraph" w:styleId="ListParagraph">
    <w:name w:val="List Paragraph"/>
    <w:basedOn w:val="Normal"/>
    <w:uiPriority w:val="34"/>
    <w:qFormat/>
    <w:rsid w:val="00B257DB"/>
    <w:pPr>
      <w:ind w:left="720"/>
      <w:contextualSpacing/>
    </w:pPr>
  </w:style>
  <w:style w:type="character" w:customStyle="1" w:styleId="ordinal-number">
    <w:name w:val="ordinal-number"/>
    <w:basedOn w:val="DefaultParagraphFont"/>
    <w:rsid w:val="00D64B30"/>
  </w:style>
  <w:style w:type="character" w:customStyle="1" w:styleId="text-format-content">
    <w:name w:val="text-format-content"/>
    <w:basedOn w:val="DefaultParagraphFont"/>
    <w:rsid w:val="00D64B30"/>
  </w:style>
  <w:style w:type="paragraph" w:styleId="Header">
    <w:name w:val="header"/>
    <w:basedOn w:val="Normal"/>
    <w:link w:val="HeaderChar"/>
    <w:uiPriority w:val="99"/>
    <w:unhideWhenUsed/>
    <w:rsid w:val="008F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79"/>
  </w:style>
  <w:style w:type="paragraph" w:styleId="Footer">
    <w:name w:val="footer"/>
    <w:basedOn w:val="Normal"/>
    <w:link w:val="FooterChar"/>
    <w:uiPriority w:val="99"/>
    <w:unhideWhenUsed/>
    <w:rsid w:val="008F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16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Regan</dc:creator>
  <cp:keywords/>
  <dc:description/>
  <cp:lastModifiedBy>Jayne Regan</cp:lastModifiedBy>
  <cp:revision>2</cp:revision>
  <dcterms:created xsi:type="dcterms:W3CDTF">2022-01-31T01:51:00Z</dcterms:created>
  <dcterms:modified xsi:type="dcterms:W3CDTF">2022-01-31T01:51:00Z</dcterms:modified>
</cp:coreProperties>
</file>